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95981" w14:textId="77777777" w:rsidR="00E3562B" w:rsidRPr="00E3562B" w:rsidRDefault="00E3562B" w:rsidP="00E3562B">
      <w:pPr>
        <w:shd w:val="clear" w:color="auto" w:fill="FFFFFF"/>
        <w:spacing w:before="100" w:beforeAutospacing="1"/>
        <w:rPr>
          <w:rFonts w:ascii="Arial" w:hAnsi="Arial" w:cs="Arial"/>
          <w:color w:val="000000"/>
          <w:sz w:val="22"/>
          <w:szCs w:val="22"/>
          <w:lang w:val="sv-FI" w:eastAsia="sv-SE"/>
        </w:rPr>
      </w:pPr>
      <w:r w:rsidRPr="00E3562B">
        <w:rPr>
          <w:rFonts w:ascii="Arial" w:hAnsi="Arial" w:cs="Arial"/>
          <w:color w:val="000000"/>
          <w:sz w:val="22"/>
          <w:szCs w:val="22"/>
          <w:lang w:val="sv-FI" w:eastAsia="sv-SE"/>
        </w:rPr>
        <w:t>SLC Nylands höstmöte 19.11.2019 på Nyländska Bondedag i Vanda</w:t>
      </w:r>
    </w:p>
    <w:p w14:paraId="633B8EF1" w14:textId="77777777" w:rsidR="00E3562B" w:rsidRPr="00E3562B" w:rsidRDefault="00E3562B" w:rsidP="00E3562B">
      <w:pPr>
        <w:shd w:val="clear" w:color="auto" w:fill="FFFFFF"/>
        <w:spacing w:before="100" w:beforeAutospacing="1"/>
        <w:rPr>
          <w:rFonts w:ascii="Arial" w:hAnsi="Arial" w:cs="Arial"/>
          <w:color w:val="000000"/>
          <w:sz w:val="22"/>
          <w:szCs w:val="22"/>
          <w:lang w:val="sv-FI" w:eastAsia="sv-SE"/>
        </w:rPr>
      </w:pPr>
      <w:r w:rsidRPr="00E3562B">
        <w:rPr>
          <w:rFonts w:ascii="Arial" w:hAnsi="Arial" w:cs="Arial"/>
          <w:color w:val="000000"/>
          <w:sz w:val="22"/>
          <w:szCs w:val="22"/>
          <w:lang w:val="sv-FI" w:eastAsia="sv-SE"/>
        </w:rPr>
        <w:t>Förbundsordförande Thomas Antas öppningsanförande i sammandrag</w:t>
      </w:r>
    </w:p>
    <w:p w14:paraId="7EE78EA9" w14:textId="77777777" w:rsidR="00E3562B" w:rsidRPr="00E3562B" w:rsidRDefault="00E3562B" w:rsidP="00E3562B">
      <w:pPr>
        <w:shd w:val="clear" w:color="auto" w:fill="FFFFFF"/>
        <w:spacing w:before="100" w:beforeAutospacing="1"/>
        <w:rPr>
          <w:rFonts w:ascii="Arial" w:hAnsi="Arial" w:cs="Arial"/>
          <w:color w:val="000000"/>
          <w:sz w:val="22"/>
          <w:szCs w:val="22"/>
          <w:lang w:eastAsia="sv-SE"/>
        </w:rPr>
      </w:pPr>
      <w:r w:rsidRPr="00E3562B">
        <w:rPr>
          <w:rFonts w:ascii="Arial" w:hAnsi="Arial" w:cs="Arial"/>
          <w:color w:val="000000"/>
          <w:sz w:val="22"/>
          <w:szCs w:val="22"/>
          <w:lang w:val="sv-FI" w:eastAsia="sv-SE"/>
        </w:rPr>
        <w:t>Debatten om vårt klimat, jordens uppvärmning och människans roll i sammanhanget har tyvärr fått en rejäl slagsida och kommit att handla om annat än de riktigt stora problemen. Vi varken kan eller ska skylla ifrån oss eller skylla på någon annan. Ändå har jag också idag lust att påminna om att hela problemet i grunden handlar om förbränning av fossila bränslen, inte om matproduktion. Man kan inte upphöra med matproduktion liksom man kan upphöra med att elda olja</w:t>
      </w:r>
    </w:p>
    <w:p w14:paraId="1458E4CE" w14:textId="77777777" w:rsidR="00E3562B" w:rsidRPr="00E3562B" w:rsidRDefault="00E3562B" w:rsidP="00E3562B">
      <w:pPr>
        <w:shd w:val="clear" w:color="auto" w:fill="FFFFFF"/>
        <w:spacing w:before="100" w:beforeAutospacing="1"/>
        <w:rPr>
          <w:rFonts w:ascii="Arial" w:hAnsi="Arial" w:cs="Arial"/>
          <w:color w:val="000000"/>
          <w:sz w:val="22"/>
          <w:szCs w:val="22"/>
          <w:lang w:eastAsia="sv-SE"/>
        </w:rPr>
      </w:pPr>
      <w:r w:rsidRPr="00E3562B">
        <w:rPr>
          <w:rFonts w:ascii="Arial" w:hAnsi="Arial" w:cs="Arial"/>
          <w:color w:val="000000"/>
          <w:sz w:val="22"/>
          <w:szCs w:val="22"/>
          <w:lang w:val="sv-FI" w:eastAsia="sv-SE"/>
        </w:rPr>
        <w:t>Klimatfrågan fick stort utrymme i vårens regeringsförhandlingar och det regeringsprogram som regeringspartierna enades om. Till allra största delen ses de gröna näringarna som en del av lösningen av klimatproblemet, inte så mycket som ett problem. Trots att klimatdebatten ofta har en kraftig slagsida, har jag den uppfattningen, att största delen av våra politiska beslutsfattare förstår vår roll.  </w:t>
      </w:r>
    </w:p>
    <w:p w14:paraId="314E6C9B" w14:textId="77777777" w:rsidR="00E3562B" w:rsidRPr="00E3562B" w:rsidRDefault="00E3562B" w:rsidP="00E3562B">
      <w:pPr>
        <w:shd w:val="clear" w:color="auto" w:fill="FFFFFF"/>
        <w:spacing w:before="100" w:beforeAutospacing="1"/>
        <w:rPr>
          <w:rFonts w:ascii="Arial" w:hAnsi="Arial" w:cs="Arial"/>
          <w:color w:val="000000"/>
          <w:sz w:val="22"/>
          <w:szCs w:val="22"/>
          <w:lang w:eastAsia="sv-SE"/>
        </w:rPr>
      </w:pPr>
      <w:r w:rsidRPr="00E3562B">
        <w:rPr>
          <w:rFonts w:ascii="Arial" w:hAnsi="Arial" w:cs="Arial"/>
          <w:color w:val="000000"/>
          <w:sz w:val="22"/>
          <w:szCs w:val="22"/>
          <w:lang w:val="sv-FI" w:eastAsia="sv-SE"/>
        </w:rPr>
        <w:t>Skogen och skogsbruk har varit en hel del på tapeten på sistone, inte minst på grund av klimatfrågan. Vårt skogsbruk har redan under tiotals år varit synnerligen klimatsmart. Vårt virkesbestånd har ökat och ökar hela tiden, trots att vi samtidigt har kunnat göra stora uttag och byggt upp betydande delar av vårt välfärdssamhälle genom export av skogsprodukter.</w:t>
      </w:r>
      <w:r w:rsidRPr="00E3562B">
        <w:rPr>
          <w:rFonts w:ascii="Arial" w:hAnsi="Arial" w:cs="Arial"/>
          <w:color w:val="000000"/>
          <w:sz w:val="22"/>
          <w:szCs w:val="22"/>
          <w:lang w:eastAsia="sv-SE"/>
        </w:rPr>
        <w:t xml:space="preserve"> </w:t>
      </w:r>
      <w:r w:rsidRPr="00E3562B">
        <w:rPr>
          <w:rFonts w:ascii="Arial" w:hAnsi="Arial" w:cs="Arial"/>
          <w:color w:val="000000"/>
          <w:sz w:val="22"/>
          <w:szCs w:val="22"/>
          <w:lang w:val="sv-FI" w:eastAsia="sv-SE"/>
        </w:rPr>
        <w:t>Det är ganska klart att kalhyggesfritt skogsbruk som allenarådande metod inte är optimalt med tanke på klimatpåverkan. Överlag är jag sällan av den åsikten, att man ska tillämpa en viss verksamhetsmodell oberoende av omständigheterna. Det betyder att både kalhyggesskogsbruk och så kallat kontinuitetsskogsbruk har sin plats. Man måste bara först veta vad som alls är tillämpbart och vilka mål man vill uppfylla med sitt skogsbruk.</w:t>
      </w:r>
    </w:p>
    <w:p w14:paraId="28A951DF" w14:textId="77777777" w:rsidR="00E3562B" w:rsidRPr="00E3562B" w:rsidRDefault="00E3562B" w:rsidP="00E3562B">
      <w:pPr>
        <w:shd w:val="clear" w:color="auto" w:fill="FFFFFF"/>
        <w:spacing w:before="100" w:beforeAutospacing="1"/>
        <w:rPr>
          <w:rFonts w:ascii="Arial" w:hAnsi="Arial" w:cs="Arial"/>
          <w:color w:val="000000"/>
          <w:sz w:val="22"/>
          <w:szCs w:val="22"/>
          <w:lang w:eastAsia="sv-SE"/>
        </w:rPr>
      </w:pPr>
      <w:r w:rsidRPr="00E3562B">
        <w:rPr>
          <w:rFonts w:ascii="Arial" w:hAnsi="Arial" w:cs="Arial"/>
          <w:color w:val="000000"/>
          <w:sz w:val="22"/>
          <w:szCs w:val="22"/>
          <w:lang w:val="sv-FI" w:eastAsia="sv-SE"/>
        </w:rPr>
        <w:t>Landskapsstyrelsens förslag landskapsplan, Nylandsplanen 2050 innehåller skyddsbeteckningar också på sådana områden som inte har skyddats enligt det förfarande som föreskrivs i naturvårdslagen. Dessa beteckningar försätter de berörda markägarna i en mycket besvärlig situation. Deras mark blir nämligen skyddad, utan att de får någon ersättning. Jag har mycket svårt att förstå att ett sådant förfarande kan tillåtas.</w:t>
      </w:r>
    </w:p>
    <w:p w14:paraId="02B6B082" w14:textId="77777777" w:rsidR="00E3562B" w:rsidRPr="00E3562B" w:rsidRDefault="00E3562B" w:rsidP="00E3562B">
      <w:pPr>
        <w:shd w:val="clear" w:color="auto" w:fill="FFFFFF"/>
        <w:spacing w:before="100" w:beforeAutospacing="1"/>
        <w:rPr>
          <w:rFonts w:ascii="Arial" w:hAnsi="Arial" w:cs="Arial"/>
          <w:color w:val="000000"/>
          <w:sz w:val="22"/>
          <w:szCs w:val="22"/>
          <w:lang w:eastAsia="sv-SE"/>
        </w:rPr>
      </w:pPr>
      <w:r w:rsidRPr="00E3562B">
        <w:rPr>
          <w:rFonts w:ascii="Arial" w:hAnsi="Arial" w:cs="Arial"/>
          <w:color w:val="000000"/>
          <w:sz w:val="22"/>
          <w:szCs w:val="22"/>
          <w:lang w:val="sv-FI" w:eastAsia="sv-SE"/>
        </w:rPr>
        <w:t xml:space="preserve">Jag vill vara tydlig på den här punkten. Landskapsförbunden utövar enligt min mening en sådan makt som de inte har enligt lag. Vi har ett i naturvårdslagen föreskrivet förfarande för skydd. Det innebär att området inventeras och att man utarbetar en skyddsplan för området. Dessutom kommer man överens på vilket sätt skyddet förverkligas och på vilket sätt markägaren får en skälig ersättning för det skyddade området. Hela den här processen har nu landskapsförbundet för avsikt att förbigå. Planen är inte ännu fastställd, men om den fastställs i föreslagen form, hoppas jag att ärendet prövas i domstol. </w:t>
      </w:r>
    </w:p>
    <w:p w14:paraId="359E0C32" w14:textId="3E62CD27" w:rsidR="00E3562B" w:rsidRPr="00E3562B" w:rsidRDefault="00E3562B" w:rsidP="00E3562B">
      <w:pPr>
        <w:shd w:val="clear" w:color="auto" w:fill="FFFFFF"/>
        <w:spacing w:before="100" w:beforeAutospacing="1"/>
        <w:rPr>
          <w:rFonts w:ascii="Arial" w:hAnsi="Arial" w:cs="Arial"/>
          <w:color w:val="000000"/>
          <w:sz w:val="22"/>
          <w:szCs w:val="22"/>
          <w:lang w:eastAsia="sv-SE"/>
        </w:rPr>
      </w:pPr>
      <w:bookmarkStart w:id="0" w:name="_GoBack"/>
      <w:bookmarkEnd w:id="0"/>
      <w:r w:rsidRPr="00E3562B">
        <w:rPr>
          <w:rFonts w:ascii="Arial" w:hAnsi="Arial" w:cs="Arial"/>
          <w:color w:val="000000"/>
          <w:sz w:val="22"/>
          <w:szCs w:val="22"/>
          <w:lang w:val="sv-FI" w:eastAsia="sv-SE"/>
        </w:rPr>
        <w:t>Egendomsskyddet är också hotat på andra sätt. Vi fick under förra veckan veta, att Högsta förvaltningsdomstolen har fällt ett avgörande om tvångsinlösning av mark till förmån för Vanda stad. Staden får enligt HFD lösa in mark av en privat markägare till råmarkspris för som det heter ”allmänna behov”. Detta beslut ger i praktiken kommunerna obegränsad rätt att förvärva mark till råmarkspris, utan att markägaren får sin del av den värdeökning som kommunen genom sitt planeringsmonopol kan skapa för områdena i fråga.</w:t>
      </w:r>
    </w:p>
    <w:p w14:paraId="0B46B103" w14:textId="77777777" w:rsidR="00E3562B" w:rsidRPr="00E3562B" w:rsidRDefault="00E3562B" w:rsidP="00E3562B">
      <w:pPr>
        <w:shd w:val="clear" w:color="auto" w:fill="FFFFFF"/>
        <w:spacing w:before="100" w:beforeAutospacing="1"/>
        <w:rPr>
          <w:rFonts w:ascii="Arial" w:hAnsi="Arial" w:cs="Arial"/>
          <w:color w:val="000000"/>
          <w:sz w:val="22"/>
          <w:szCs w:val="22"/>
          <w:lang w:eastAsia="sv-SE"/>
        </w:rPr>
      </w:pPr>
      <w:r w:rsidRPr="00E3562B">
        <w:rPr>
          <w:rFonts w:ascii="Arial" w:hAnsi="Arial" w:cs="Arial"/>
          <w:color w:val="000000"/>
          <w:sz w:val="22"/>
          <w:szCs w:val="22"/>
          <w:lang w:val="sv-FI" w:eastAsia="sv-SE"/>
        </w:rPr>
        <w:t>Det kan inte vara rätt och riktigt att en stad förtjänar miljontals euro på mark som den kan ta med våld av sin ägare, utan att ens betala för sig. Man kan säga att det handlar om ett lagligt rån. Det som inte är rätt, kan inte vara lag. Det finns ett uppenbart behov av att revidera och förtydliga inlösningslagen. Tvångsinlösning utan tungt vägande skäl får inte vara lagligt. </w:t>
      </w:r>
    </w:p>
    <w:p w14:paraId="32017836" w14:textId="77777777" w:rsidR="00972F42" w:rsidRPr="00E3562B" w:rsidRDefault="00CF7221">
      <w:pPr>
        <w:rPr>
          <w:rFonts w:ascii="Arial" w:hAnsi="Arial" w:cs="Arial"/>
          <w:sz w:val="22"/>
          <w:szCs w:val="22"/>
        </w:rPr>
      </w:pPr>
    </w:p>
    <w:sectPr w:rsidR="00972F42" w:rsidRPr="00E3562B" w:rsidSect="00002B8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2B"/>
    <w:rsid w:val="00002B81"/>
    <w:rsid w:val="00CF7221"/>
    <w:rsid w:val="00DF7273"/>
    <w:rsid w:val="00E356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0E3E483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E35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64306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589</Words>
  <Characters>3122</Characters>
  <Application>Microsoft Macintosh Word</Application>
  <DocSecurity>0</DocSecurity>
  <Lines>26</Lines>
  <Paragraphs>7</Paragraphs>
  <ScaleCrop>false</ScaleCrop>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Bjarne Westerlund</dc:creator>
  <cp:keywords/>
  <dc:description/>
  <cp:lastModifiedBy>Bjarne Westerlund</cp:lastModifiedBy>
  <cp:revision>2</cp:revision>
  <dcterms:created xsi:type="dcterms:W3CDTF">2019-11-19T11:31:00Z</dcterms:created>
  <dcterms:modified xsi:type="dcterms:W3CDTF">2019-11-19T11:44:00Z</dcterms:modified>
</cp:coreProperties>
</file>